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16D2" w14:textId="77777777" w:rsidR="00B921D8" w:rsidRPr="00C52497" w:rsidRDefault="00C52497">
      <w:pPr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East Hudson</w:t>
      </w:r>
      <w:r w:rsidR="00B921D8" w:rsidRPr="00C52497">
        <w:rPr>
          <w:rFonts w:cs="Helvetica"/>
          <w:b/>
          <w:sz w:val="24"/>
          <w:szCs w:val="24"/>
        </w:rPr>
        <w:t xml:space="preserve"> Trails Map by NY-NJ Trail Conference</w:t>
      </w:r>
    </w:p>
    <w:p w14:paraId="0051D28D" w14:textId="1E309328" w:rsidR="002605B3" w:rsidRPr="002605B3" w:rsidRDefault="002605B3" w:rsidP="00C5249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Edition:  </w:t>
      </w:r>
      <w:r>
        <w:rPr>
          <w:rFonts w:eastAsia="Times New Roman"/>
          <w:sz w:val="24"/>
          <w:szCs w:val="24"/>
        </w:rPr>
        <w:t>2018, 12</w:t>
      </w:r>
      <w:r w:rsidRPr="002605B3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Edition</w:t>
      </w:r>
    </w:p>
    <w:p w14:paraId="4F9CBD22" w14:textId="3B1DC66B" w:rsidR="002605B3" w:rsidRDefault="002605B3" w:rsidP="00C5249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605B3">
        <w:rPr>
          <w:rFonts w:eastAsia="Times New Roman"/>
          <w:b/>
          <w:sz w:val="24"/>
          <w:szCs w:val="24"/>
        </w:rPr>
        <w:t>ISBN:</w:t>
      </w:r>
      <w:r>
        <w:rPr>
          <w:rFonts w:eastAsia="Times New Roman"/>
          <w:sz w:val="24"/>
          <w:szCs w:val="24"/>
        </w:rPr>
        <w:t xml:space="preserve">  978-1-944450-03-8</w:t>
      </w:r>
    </w:p>
    <w:p w14:paraId="600710EC" w14:textId="0CE15245" w:rsidR="002605B3" w:rsidRDefault="002605B3" w:rsidP="00C5249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605B3">
        <w:rPr>
          <w:rFonts w:eastAsia="Times New Roman"/>
          <w:b/>
          <w:sz w:val="24"/>
          <w:szCs w:val="24"/>
        </w:rPr>
        <w:t>Retail Price:</w:t>
      </w:r>
      <w:r>
        <w:rPr>
          <w:rFonts w:eastAsia="Times New Roman"/>
          <w:sz w:val="24"/>
          <w:szCs w:val="24"/>
        </w:rPr>
        <w:t xml:space="preserve">  $11.95</w:t>
      </w:r>
    </w:p>
    <w:p w14:paraId="795B4A04" w14:textId="77777777" w:rsidR="002605B3" w:rsidRDefault="002605B3" w:rsidP="00C5249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14:paraId="2B0065B6" w14:textId="0F66E491" w:rsidR="00C52497" w:rsidRPr="00C52497" w:rsidRDefault="00C52497" w:rsidP="00C5249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Printed in vibrant color on waterproof and tear-resistant Tyvek, this revised, digitally-produced three-map set is a must-have for outdoor enthusiasts interested in exploring the trails and open space throughout the New York Highlands east of the Hudson River.</w:t>
      </w:r>
    </w:p>
    <w:p w14:paraId="494AAE6A" w14:textId="77777777" w:rsidR="00C52497" w:rsidRPr="00C52497" w:rsidRDefault="00C52497" w:rsidP="00C5249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The maps in this set feature:</w:t>
      </w:r>
    </w:p>
    <w:p w14:paraId="5111F44B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 xml:space="preserve">More than 150 miles of marked trails in portions of </w:t>
      </w:r>
      <w:proofErr w:type="spellStart"/>
      <w:r w:rsidRPr="00C52497">
        <w:rPr>
          <w:rFonts w:eastAsia="Times New Roman"/>
          <w:sz w:val="24"/>
          <w:szCs w:val="24"/>
        </w:rPr>
        <w:t>Dutchess</w:t>
      </w:r>
      <w:proofErr w:type="spellEnd"/>
      <w:r w:rsidRPr="00C52497">
        <w:rPr>
          <w:rFonts w:eastAsia="Times New Roman"/>
          <w:sz w:val="24"/>
          <w:szCs w:val="24"/>
        </w:rPr>
        <w:t>, Putnam, and Westchester counties</w:t>
      </w:r>
    </w:p>
    <w:p w14:paraId="38D5CEA4" w14:textId="64DF8E71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 xml:space="preserve">Parklands including Clarence </w:t>
      </w:r>
      <w:proofErr w:type="spellStart"/>
      <w:r w:rsidRPr="00C52497">
        <w:rPr>
          <w:rFonts w:eastAsia="Times New Roman"/>
          <w:sz w:val="24"/>
          <w:szCs w:val="24"/>
        </w:rPr>
        <w:t>Fahnestock</w:t>
      </w:r>
      <w:proofErr w:type="spellEnd"/>
      <w:r w:rsidRPr="00C52497">
        <w:rPr>
          <w:rFonts w:eastAsia="Times New Roman"/>
          <w:sz w:val="24"/>
          <w:szCs w:val="24"/>
        </w:rPr>
        <w:t xml:space="preserve"> Memorial State Park, Hudson Highlands State Park</w:t>
      </w:r>
      <w:r w:rsidR="002605B3">
        <w:rPr>
          <w:rFonts w:eastAsia="Times New Roman"/>
          <w:sz w:val="24"/>
          <w:szCs w:val="24"/>
        </w:rPr>
        <w:t xml:space="preserve"> Preserve</w:t>
      </w:r>
      <w:r w:rsidRPr="00C52497">
        <w:rPr>
          <w:rFonts w:eastAsia="Times New Roman"/>
          <w:sz w:val="24"/>
          <w:szCs w:val="24"/>
        </w:rPr>
        <w:t xml:space="preserve">, Castle Rock Unique Area, </w:t>
      </w:r>
      <w:proofErr w:type="spellStart"/>
      <w:r w:rsidRPr="00C52497">
        <w:rPr>
          <w:rFonts w:eastAsia="Times New Roman"/>
          <w:sz w:val="24"/>
          <w:szCs w:val="24"/>
        </w:rPr>
        <w:t xml:space="preserve">Hudson </w:t>
      </w:r>
      <w:proofErr w:type="spellEnd"/>
      <w:r w:rsidRPr="00C52497">
        <w:rPr>
          <w:rFonts w:eastAsia="Times New Roman"/>
          <w:sz w:val="24"/>
          <w:szCs w:val="24"/>
        </w:rPr>
        <w:t xml:space="preserve">Highlands Gateway Park, </w:t>
      </w:r>
      <w:proofErr w:type="spellStart"/>
      <w:r w:rsidRPr="00C52497">
        <w:rPr>
          <w:rFonts w:eastAsia="Times New Roman"/>
          <w:sz w:val="24"/>
          <w:szCs w:val="24"/>
        </w:rPr>
        <w:t>Manitoga</w:t>
      </w:r>
      <w:proofErr w:type="spellEnd"/>
      <w:r w:rsidRPr="00C52497">
        <w:rPr>
          <w:rFonts w:eastAsia="Times New Roman"/>
          <w:sz w:val="24"/>
          <w:szCs w:val="24"/>
        </w:rPr>
        <w:t>, Manitou Point Preserve, Mount Beacon Park, Nelsonville Nature Preserve, Watergrass Sanctuary, and West Point Foundry Preserve</w:t>
      </w:r>
    </w:p>
    <w:p w14:paraId="7D654AE8" w14:textId="6F6873B8" w:rsid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More than 20 miles of the Appalachian Trail as it passes through Putnam County</w:t>
      </w:r>
    </w:p>
    <w:p w14:paraId="152C3E8D" w14:textId="59442952" w:rsidR="002605B3" w:rsidRDefault="002605B3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popular Breakneck Ridge destination</w:t>
      </w:r>
    </w:p>
    <w:p w14:paraId="26F21CEF" w14:textId="6B634938" w:rsidR="002605B3" w:rsidRPr="00C52497" w:rsidRDefault="002605B3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Junction-to-junction trail mileage numbers on the map front</w:t>
      </w:r>
    </w:p>
    <w:p w14:paraId="31F7A49D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20-foot elevation contours</w:t>
      </w:r>
    </w:p>
    <w:p w14:paraId="0472D81B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1:31,683 scale (2 inches = 1 mile)</w:t>
      </w:r>
    </w:p>
    <w:p w14:paraId="44D938B5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Convenient map sizes to carry and use on the trail</w:t>
      </w:r>
    </w:p>
    <w:p w14:paraId="5C615ABC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Parkland boundaries</w:t>
      </w:r>
    </w:p>
    <w:p w14:paraId="1DE2B61E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Unmaintained trails and woods roads</w:t>
      </w:r>
    </w:p>
    <w:p w14:paraId="1D714BE2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Viewpoints, campsites, mines, and other points of interest</w:t>
      </w:r>
    </w:p>
    <w:p w14:paraId="1E78CC4F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Parking areas</w:t>
      </w:r>
    </w:p>
    <w:p w14:paraId="1B42B6D0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Public transportation</w:t>
      </w:r>
    </w:p>
    <w:p w14:paraId="696C014F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Park contact information, history, and regulations</w:t>
      </w:r>
    </w:p>
    <w:p w14:paraId="6F7B12EE" w14:textId="77777777" w:rsidR="00C52497" w:rsidRPr="00C52497" w:rsidRDefault="00C52497" w:rsidP="00C524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>UTM coordinate grid</w:t>
      </w:r>
    </w:p>
    <w:p w14:paraId="5F922F7E" w14:textId="6D0A6538" w:rsidR="009D3B31" w:rsidRPr="009D3B31" w:rsidRDefault="00C52497" w:rsidP="00C5249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52497">
        <w:rPr>
          <w:rFonts w:eastAsia="Times New Roman"/>
          <w:sz w:val="24"/>
          <w:szCs w:val="24"/>
        </w:rPr>
        <w:t xml:space="preserve">Built on more than </w:t>
      </w:r>
      <w:r w:rsidR="002605B3">
        <w:rPr>
          <w:rFonts w:eastAsia="Times New Roman"/>
          <w:sz w:val="24"/>
          <w:szCs w:val="24"/>
        </w:rPr>
        <w:t>80</w:t>
      </w:r>
      <w:r w:rsidRPr="00C52497">
        <w:rPr>
          <w:rFonts w:eastAsia="Times New Roman"/>
          <w:sz w:val="24"/>
          <w:szCs w:val="24"/>
        </w:rPr>
        <w:t xml:space="preserve"> years of mapping experience, New York-New Jersey Trail Conference maps are your source for reliable trail information in the New York-New Jersey metropolitan region. These maps are </w:t>
      </w:r>
      <w:r w:rsidR="002605B3">
        <w:rPr>
          <w:rFonts w:eastAsia="Times New Roman"/>
          <w:sz w:val="24"/>
          <w:szCs w:val="24"/>
        </w:rPr>
        <w:t>“</w:t>
      </w:r>
      <w:r w:rsidRPr="00C52497">
        <w:rPr>
          <w:rFonts w:eastAsia="Times New Roman"/>
          <w:sz w:val="24"/>
          <w:szCs w:val="24"/>
        </w:rPr>
        <w:t xml:space="preserve">Made </w:t>
      </w:r>
      <w:proofErr w:type="gramStart"/>
      <w:r w:rsidRPr="00C52497">
        <w:rPr>
          <w:rFonts w:eastAsia="Times New Roman"/>
          <w:sz w:val="24"/>
          <w:szCs w:val="24"/>
        </w:rPr>
        <w:t>By</w:t>
      </w:r>
      <w:proofErr w:type="gramEnd"/>
      <w:r w:rsidRPr="00C52497">
        <w:rPr>
          <w:rFonts w:eastAsia="Times New Roman"/>
          <w:sz w:val="24"/>
          <w:szCs w:val="24"/>
        </w:rPr>
        <w:t xml:space="preserve"> the People Who Build the Trails</w:t>
      </w:r>
      <w:r w:rsidR="002605B3">
        <w:rPr>
          <w:rFonts w:eastAsia="Times New Roman"/>
          <w:sz w:val="24"/>
          <w:szCs w:val="24"/>
        </w:rPr>
        <w:t>”</w:t>
      </w:r>
      <w:r w:rsidRPr="00C52497">
        <w:rPr>
          <w:rFonts w:eastAsia="Times New Roman"/>
          <w:sz w:val="24"/>
          <w:szCs w:val="24"/>
        </w:rPr>
        <w:t xml:space="preserve"> and are regularly updated with changes to the trails.</w:t>
      </w:r>
    </w:p>
    <w:sectPr w:rsidR="009D3B31" w:rsidRPr="009D3B31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6E92"/>
    <w:multiLevelType w:val="multilevel"/>
    <w:tmpl w:val="275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85C2E"/>
    <w:multiLevelType w:val="multilevel"/>
    <w:tmpl w:val="479C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725DC"/>
    <w:multiLevelType w:val="multilevel"/>
    <w:tmpl w:val="B34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A257B"/>
    <w:multiLevelType w:val="multilevel"/>
    <w:tmpl w:val="448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71409"/>
    <w:multiLevelType w:val="multilevel"/>
    <w:tmpl w:val="91F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B7C6D"/>
    <w:multiLevelType w:val="multilevel"/>
    <w:tmpl w:val="659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023CC0"/>
    <w:rsid w:val="002605B3"/>
    <w:rsid w:val="00755EAD"/>
    <w:rsid w:val="007834C5"/>
    <w:rsid w:val="007B59F0"/>
    <w:rsid w:val="00801B1F"/>
    <w:rsid w:val="009C1535"/>
    <w:rsid w:val="009C7AB3"/>
    <w:rsid w:val="009D3B31"/>
    <w:rsid w:val="00A05B1D"/>
    <w:rsid w:val="00B921D8"/>
    <w:rsid w:val="00C52497"/>
    <w:rsid w:val="00CB0CFA"/>
    <w:rsid w:val="00CE5B3C"/>
    <w:rsid w:val="00E54540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9DA3"/>
  <w15:chartTrackingRefBased/>
  <w15:docId w15:val="{E1FB4994-A1EC-45B0-8F0B-76D04F70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2</cp:revision>
  <dcterms:created xsi:type="dcterms:W3CDTF">2018-05-04T16:31:00Z</dcterms:created>
  <dcterms:modified xsi:type="dcterms:W3CDTF">2018-05-04T16:31:00Z</dcterms:modified>
</cp:coreProperties>
</file>